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362C5" w14:textId="19DFC75C" w:rsidR="004A11EF" w:rsidRPr="002D1976" w:rsidRDefault="00921144" w:rsidP="0031657F">
      <w:pPr>
        <w:jc w:val="center"/>
        <w:rPr>
          <w:rFonts w:cs="Times New Roman"/>
          <w:b/>
          <w:sz w:val="24"/>
          <w:szCs w:val="24"/>
        </w:rPr>
      </w:pPr>
      <w:r w:rsidRPr="002D1976">
        <w:rPr>
          <w:rFonts w:cs="Times New Roman"/>
          <w:b/>
          <w:sz w:val="24"/>
          <w:szCs w:val="24"/>
        </w:rPr>
        <w:t>LIETUVOS RESPUBLIKOS GENERALINEI PROKURATŪRAI</w:t>
      </w:r>
    </w:p>
    <w:p w14:paraId="360ED3C6" w14:textId="44AB31C2" w:rsidR="00AE6A8F" w:rsidRDefault="00921144" w:rsidP="00AE6A8F">
      <w:pPr>
        <w:jc w:val="center"/>
        <w:rPr>
          <w:rFonts w:cs="Times New Roman"/>
          <w:sz w:val="24"/>
          <w:szCs w:val="24"/>
        </w:rPr>
      </w:pPr>
      <w:r w:rsidRPr="002D1976">
        <w:rPr>
          <w:rFonts w:cs="Times New Roman"/>
          <w:sz w:val="24"/>
          <w:szCs w:val="24"/>
        </w:rPr>
        <w:t>Rinktinės g. 5A, LT-01515 Vilnius</w:t>
      </w:r>
    </w:p>
    <w:p w14:paraId="1EE6C171" w14:textId="0489D075" w:rsidR="00921144" w:rsidRDefault="00921144" w:rsidP="00AE6A8F">
      <w:pPr>
        <w:jc w:val="center"/>
        <w:rPr>
          <w:rFonts w:cs="Times New Roman"/>
          <w:sz w:val="24"/>
          <w:szCs w:val="24"/>
        </w:rPr>
      </w:pPr>
      <w:r w:rsidRPr="002D1976">
        <w:rPr>
          <w:rFonts w:cs="Times New Roman"/>
          <w:sz w:val="24"/>
          <w:szCs w:val="24"/>
        </w:rPr>
        <w:t xml:space="preserve">El. paštas </w:t>
      </w:r>
      <w:hyperlink r:id="rId8" w:history="1">
        <w:r w:rsidRPr="002D1976">
          <w:rPr>
            <w:rStyle w:val="Hyperlink"/>
            <w:rFonts w:cs="Times New Roman"/>
            <w:sz w:val="24"/>
            <w:szCs w:val="24"/>
          </w:rPr>
          <w:t>generaline.prokuratura@prokuraturos.lt</w:t>
        </w:r>
      </w:hyperlink>
      <w:r w:rsidRPr="002D1976">
        <w:rPr>
          <w:rFonts w:cs="Times New Roman"/>
          <w:sz w:val="24"/>
          <w:szCs w:val="24"/>
        </w:rPr>
        <w:t xml:space="preserve"> </w:t>
      </w:r>
    </w:p>
    <w:p w14:paraId="7D6EABEE" w14:textId="19C6BC2E" w:rsidR="00846607" w:rsidRDefault="00846607" w:rsidP="00921144">
      <w:pPr>
        <w:jc w:val="center"/>
        <w:rPr>
          <w:rFonts w:cs="Times New Roman"/>
          <w:sz w:val="24"/>
          <w:szCs w:val="24"/>
        </w:rPr>
      </w:pPr>
    </w:p>
    <w:p w14:paraId="2EB4E4AB" w14:textId="13DC90FA" w:rsidR="00AE6A8F" w:rsidRPr="002D1976" w:rsidRDefault="00AE6A8F" w:rsidP="00AE6A8F">
      <w:pPr>
        <w:jc w:val="center"/>
        <w:rPr>
          <w:rFonts w:cs="Times New Roman"/>
          <w:sz w:val="24"/>
          <w:szCs w:val="24"/>
        </w:rPr>
      </w:pPr>
    </w:p>
    <w:p w14:paraId="7DB1C0A3" w14:textId="69811FF6" w:rsidR="000C26E4" w:rsidRDefault="000C26E4" w:rsidP="0031657F">
      <w:pPr>
        <w:rPr>
          <w:rFonts w:cs="Times New Roman"/>
          <w:sz w:val="24"/>
          <w:szCs w:val="24"/>
        </w:rPr>
      </w:pPr>
      <w:r w:rsidRPr="002D1976">
        <w:rPr>
          <w:rFonts w:cs="Times New Roman"/>
          <w:sz w:val="24"/>
          <w:szCs w:val="24"/>
        </w:rPr>
        <w:t>Pareiškėja</w:t>
      </w:r>
      <w:r w:rsidR="0046368D">
        <w:rPr>
          <w:rFonts w:cs="Times New Roman"/>
          <w:sz w:val="24"/>
          <w:szCs w:val="24"/>
        </w:rPr>
        <w:t>(</w:t>
      </w:r>
      <w:r w:rsidR="00B640F5">
        <w:rPr>
          <w:rFonts w:cs="Times New Roman"/>
          <w:sz w:val="24"/>
          <w:szCs w:val="24"/>
        </w:rPr>
        <w:t>s</w:t>
      </w:r>
      <w:r w:rsidR="0046368D">
        <w:rPr>
          <w:rFonts w:cs="Times New Roman"/>
          <w:sz w:val="24"/>
          <w:szCs w:val="24"/>
        </w:rPr>
        <w:t>)</w:t>
      </w:r>
      <w:r w:rsidRPr="002D1976">
        <w:rPr>
          <w:rFonts w:cs="Times New Roman"/>
          <w:sz w:val="24"/>
          <w:szCs w:val="24"/>
        </w:rPr>
        <w:t>:</w:t>
      </w:r>
    </w:p>
    <w:p w14:paraId="7D4E6E88" w14:textId="51CB7FBA" w:rsidR="00B640F5" w:rsidRPr="002D1976" w:rsidRDefault="00B640F5" w:rsidP="0031657F">
      <w:pPr>
        <w:rPr>
          <w:rFonts w:cs="Times New Roman"/>
          <w:sz w:val="24"/>
          <w:szCs w:val="24"/>
        </w:rPr>
      </w:pPr>
      <w:r>
        <w:rPr>
          <w:rFonts w:cs="Times New Roman"/>
          <w:sz w:val="24"/>
          <w:szCs w:val="24"/>
        </w:rPr>
        <w:t>VARDAS PAVARDĖ</w:t>
      </w:r>
    </w:p>
    <w:p w14:paraId="185C171A" w14:textId="4D1B065F" w:rsidR="004B191C" w:rsidRPr="002D1976" w:rsidRDefault="00921144" w:rsidP="0031657F">
      <w:pPr>
        <w:rPr>
          <w:rFonts w:cs="Times New Roman"/>
          <w:sz w:val="24"/>
          <w:szCs w:val="24"/>
        </w:rPr>
      </w:pPr>
      <w:r w:rsidRPr="002D1976">
        <w:rPr>
          <w:rFonts w:cs="Times New Roman"/>
          <w:sz w:val="24"/>
          <w:szCs w:val="24"/>
        </w:rPr>
        <w:t>El. paštas</w:t>
      </w:r>
      <w:r w:rsidR="00B640F5">
        <w:rPr>
          <w:rFonts w:cs="Times New Roman"/>
          <w:sz w:val="24"/>
          <w:szCs w:val="24"/>
        </w:rPr>
        <w:t xml:space="preserve">: </w:t>
      </w:r>
      <w:r w:rsidRPr="002D1976">
        <w:rPr>
          <w:rFonts w:cs="Times New Roman"/>
          <w:sz w:val="24"/>
          <w:szCs w:val="24"/>
        </w:rPr>
        <w:t xml:space="preserve"> </w:t>
      </w:r>
    </w:p>
    <w:p w14:paraId="7297F826" w14:textId="639BF35B" w:rsidR="002D1976" w:rsidRDefault="00921144" w:rsidP="0031657F">
      <w:pPr>
        <w:rPr>
          <w:rFonts w:cs="Times New Roman"/>
          <w:sz w:val="24"/>
          <w:szCs w:val="24"/>
        </w:rPr>
      </w:pPr>
      <w:r w:rsidRPr="002D1976">
        <w:rPr>
          <w:rFonts w:cs="Times New Roman"/>
          <w:sz w:val="24"/>
          <w:szCs w:val="24"/>
        </w:rPr>
        <w:t>Tel.</w:t>
      </w:r>
      <w:r w:rsidR="00B640F5">
        <w:rPr>
          <w:rFonts w:cs="Times New Roman"/>
          <w:sz w:val="24"/>
          <w:szCs w:val="24"/>
        </w:rPr>
        <w:t>:</w:t>
      </w:r>
    </w:p>
    <w:p w14:paraId="38459E19" w14:textId="0C4A5E46" w:rsidR="00DE0447" w:rsidRPr="002D1976" w:rsidRDefault="00DE0447" w:rsidP="0031657F">
      <w:pPr>
        <w:rPr>
          <w:rFonts w:cs="Times New Roman"/>
          <w:sz w:val="24"/>
          <w:szCs w:val="24"/>
        </w:rPr>
      </w:pPr>
    </w:p>
    <w:p w14:paraId="2D32F4DB" w14:textId="0441A517" w:rsidR="004B191C" w:rsidRPr="002D1976" w:rsidRDefault="004B191C" w:rsidP="0031657F">
      <w:pPr>
        <w:rPr>
          <w:rFonts w:cs="Times New Roman"/>
          <w:sz w:val="24"/>
          <w:szCs w:val="24"/>
        </w:rPr>
      </w:pPr>
    </w:p>
    <w:p w14:paraId="16E843DD" w14:textId="0D1266C9" w:rsidR="004B191C" w:rsidRPr="002D1976" w:rsidRDefault="004B191C" w:rsidP="0031657F">
      <w:pPr>
        <w:jc w:val="center"/>
        <w:rPr>
          <w:rFonts w:cs="Times New Roman"/>
          <w:b/>
          <w:sz w:val="24"/>
          <w:szCs w:val="24"/>
        </w:rPr>
      </w:pPr>
      <w:r w:rsidRPr="002D1976">
        <w:rPr>
          <w:rFonts w:cs="Times New Roman"/>
          <w:b/>
          <w:sz w:val="24"/>
          <w:szCs w:val="24"/>
        </w:rPr>
        <w:t>PRANEŠIMAS DĖL GALIMAI NUSIKALSTAMOS VEIKOS</w:t>
      </w:r>
    </w:p>
    <w:p w14:paraId="39977ECC" w14:textId="227CDA4F" w:rsidR="004B191C" w:rsidRPr="002D1976" w:rsidRDefault="00B640F5" w:rsidP="0031657F">
      <w:pPr>
        <w:jc w:val="center"/>
        <w:rPr>
          <w:rFonts w:cs="Times New Roman"/>
          <w:sz w:val="24"/>
          <w:szCs w:val="24"/>
        </w:rPr>
      </w:pPr>
      <w:r>
        <w:rPr>
          <w:rFonts w:cs="Times New Roman"/>
          <w:sz w:val="24"/>
          <w:szCs w:val="24"/>
        </w:rPr>
        <w:t xml:space="preserve">Data </w:t>
      </w:r>
    </w:p>
    <w:p w14:paraId="03E8395F" w14:textId="77777777" w:rsidR="00921144" w:rsidRPr="002D1976" w:rsidRDefault="00921144" w:rsidP="0031657F">
      <w:pPr>
        <w:jc w:val="center"/>
        <w:rPr>
          <w:rFonts w:cs="Times New Roman"/>
          <w:sz w:val="24"/>
          <w:szCs w:val="24"/>
        </w:rPr>
      </w:pPr>
    </w:p>
    <w:p w14:paraId="085111BF" w14:textId="6CD80290" w:rsidR="00B640F5" w:rsidRPr="00B640F5" w:rsidRDefault="002D1976" w:rsidP="00921144">
      <w:pPr>
        <w:rPr>
          <w:rFonts w:cs="Times New Roman"/>
          <w:sz w:val="24"/>
          <w:szCs w:val="24"/>
        </w:rPr>
      </w:pPr>
      <w:r w:rsidRPr="002D1976">
        <w:rPr>
          <w:rFonts w:cs="Times New Roman"/>
          <w:sz w:val="24"/>
          <w:szCs w:val="24"/>
        </w:rPr>
        <w:tab/>
      </w:r>
      <w:r w:rsidR="00B640F5" w:rsidRPr="00B640F5">
        <w:rPr>
          <w:rFonts w:cs="Times New Roman"/>
          <w:sz w:val="24"/>
          <w:szCs w:val="24"/>
        </w:rPr>
        <w:t xml:space="preserve">Detaliai aprašoma </w:t>
      </w:r>
      <w:r w:rsidR="0046368D">
        <w:rPr>
          <w:rFonts w:cs="Times New Roman"/>
          <w:sz w:val="24"/>
          <w:szCs w:val="24"/>
        </w:rPr>
        <w:t>situacija (laikas, vieta, kitos aplinkybės, jei įmanoma, pridedami pavyzdžiai bei įrodymai)</w:t>
      </w:r>
      <w:r w:rsidR="00B640F5" w:rsidRPr="00B640F5">
        <w:rPr>
          <w:rFonts w:cs="Times New Roman"/>
          <w:sz w:val="24"/>
          <w:szCs w:val="24"/>
        </w:rPr>
        <w:t xml:space="preserve"> ir kodėl</w:t>
      </w:r>
      <w:r w:rsidR="0046368D">
        <w:rPr>
          <w:rFonts w:cs="Times New Roman"/>
          <w:sz w:val="24"/>
          <w:szCs w:val="24"/>
        </w:rPr>
        <w:t>,</w:t>
      </w:r>
      <w:r w:rsidR="00B640F5" w:rsidRPr="00B640F5">
        <w:rPr>
          <w:rFonts w:cs="Times New Roman"/>
          <w:sz w:val="24"/>
          <w:szCs w:val="24"/>
        </w:rPr>
        <w:t xml:space="preserve"> pareiškėjo nuomone, veika pažeidžia LR baudžiamojo kodekso</w:t>
      </w:r>
      <w:r w:rsidR="0046368D">
        <w:rPr>
          <w:rFonts w:cs="Times New Roman"/>
          <w:sz w:val="24"/>
          <w:szCs w:val="24"/>
        </w:rPr>
        <w:t xml:space="preserve"> (toliau BK)</w:t>
      </w:r>
      <w:r w:rsidR="00B640F5" w:rsidRPr="00B640F5">
        <w:rPr>
          <w:rFonts w:cs="Times New Roman"/>
          <w:sz w:val="24"/>
          <w:szCs w:val="24"/>
        </w:rPr>
        <w:t xml:space="preserve"> 170-ąjį straipsnį</w:t>
      </w:r>
      <w:r w:rsidR="0046368D">
        <w:rPr>
          <w:rFonts w:cs="Times New Roman"/>
          <w:sz w:val="24"/>
          <w:szCs w:val="24"/>
        </w:rPr>
        <w:t xml:space="preserve">: </w:t>
      </w:r>
    </w:p>
    <w:p w14:paraId="49B9264C" w14:textId="5EFF078D" w:rsidR="00B640F5" w:rsidRPr="00B640F5" w:rsidRDefault="00B640F5" w:rsidP="00921144">
      <w:pPr>
        <w:rPr>
          <w:rFonts w:cs="Times New Roman"/>
          <w:sz w:val="24"/>
          <w:szCs w:val="24"/>
        </w:rPr>
      </w:pPr>
    </w:p>
    <w:p w14:paraId="5CB66430" w14:textId="4F74FDCC" w:rsidR="00B640F5" w:rsidRPr="00B640F5" w:rsidRDefault="00B640F5" w:rsidP="0046368D">
      <w:pPr>
        <w:ind w:firstLine="567"/>
        <w:rPr>
          <w:rFonts w:cs="Times New Roman"/>
          <w:i/>
          <w:iCs/>
          <w:sz w:val="24"/>
          <w:szCs w:val="24"/>
          <w:lang w:val="en-US"/>
        </w:rPr>
      </w:pPr>
      <w:r w:rsidRPr="00B640F5">
        <w:rPr>
          <w:rFonts w:cs="Times New Roman"/>
          <w:b/>
          <w:bCs/>
          <w:i/>
          <w:iCs/>
          <w:sz w:val="24"/>
          <w:szCs w:val="24"/>
        </w:rPr>
        <w:t>170 straipsnis. Kurstymas prieš bet kokios tautos, rasės, etninę, religinę ar kitokią žmonių grupę</w:t>
      </w:r>
      <w:r w:rsidRPr="0046368D">
        <w:rPr>
          <w:rFonts w:cs="Times New Roman"/>
          <w:b/>
          <w:bCs/>
          <w:i/>
          <w:iCs/>
          <w:sz w:val="24"/>
          <w:szCs w:val="24"/>
        </w:rPr>
        <w:t xml:space="preserve"> </w:t>
      </w:r>
    </w:p>
    <w:p w14:paraId="5C2E61F9" w14:textId="77777777" w:rsidR="00B640F5" w:rsidRPr="00B640F5" w:rsidRDefault="00B640F5" w:rsidP="0046368D">
      <w:pPr>
        <w:ind w:firstLine="567"/>
        <w:rPr>
          <w:rFonts w:cs="Times New Roman"/>
          <w:i/>
          <w:iCs/>
          <w:sz w:val="24"/>
          <w:szCs w:val="24"/>
          <w:lang w:val="en-US"/>
        </w:rPr>
      </w:pPr>
      <w:bookmarkStart w:id="0" w:name="part_43998c06ebe14b0b8618d23dcb1f9494"/>
      <w:bookmarkEnd w:id="0"/>
      <w:r w:rsidRPr="00B640F5">
        <w:rPr>
          <w:rFonts w:cs="Times New Roman"/>
          <w:i/>
          <w:iCs/>
          <w:sz w:val="24"/>
          <w:szCs w:val="24"/>
        </w:rPr>
        <w:t>1. Tas, kas turėdamas tikslą platinti gamino, įsigijo, siuntė, gabeno, laikė dalykus, kuriuose tyčiojamasi, niekinama, skatinama neapykanta ar kurstoma diskriminuoti žmonių grupę ar jai priklausantį asmenį dėl amžiaus, lyties, seksualinės orientacijos, neįgalumo,</w:t>
      </w:r>
      <w:r w:rsidRPr="00B640F5">
        <w:rPr>
          <w:rFonts w:cs="Times New Roman"/>
          <w:b/>
          <w:bCs/>
          <w:i/>
          <w:iCs/>
          <w:sz w:val="24"/>
          <w:szCs w:val="24"/>
        </w:rPr>
        <w:t> </w:t>
      </w:r>
      <w:r w:rsidRPr="00B640F5">
        <w:rPr>
          <w:rFonts w:cs="Times New Roman"/>
          <w:i/>
          <w:iCs/>
          <w:sz w:val="24"/>
          <w:szCs w:val="24"/>
        </w:rPr>
        <w:t>rasės, tautybės, kalbos, kilmės, socialinės padėties, tikėjimo, įsitikinimų ar pažiūrų arba kurstoma smurtauti, fiziškai susidoroti su tokia žmonių grupe ar jai priklausančiu asmeniu, arba juos platino,</w:t>
      </w:r>
    </w:p>
    <w:p w14:paraId="7A7173CE" w14:textId="77777777" w:rsidR="00B640F5" w:rsidRPr="00B640F5" w:rsidRDefault="00B640F5" w:rsidP="0046368D">
      <w:pPr>
        <w:ind w:firstLine="567"/>
        <w:rPr>
          <w:rFonts w:cs="Times New Roman"/>
          <w:i/>
          <w:iCs/>
          <w:sz w:val="24"/>
          <w:szCs w:val="24"/>
          <w:lang w:val="en-US"/>
        </w:rPr>
      </w:pPr>
      <w:r w:rsidRPr="00B640F5">
        <w:rPr>
          <w:rFonts w:cs="Times New Roman"/>
          <w:i/>
          <w:iCs/>
          <w:sz w:val="24"/>
          <w:szCs w:val="24"/>
        </w:rPr>
        <w:t>baudžiamas bauda arba laisvės apribojimu, arba areštu, arba laisvės atėmimu iki vienerių metų.</w:t>
      </w:r>
    </w:p>
    <w:p w14:paraId="6D74AAAE" w14:textId="77777777" w:rsidR="00B640F5" w:rsidRPr="00B640F5" w:rsidRDefault="00B640F5" w:rsidP="0046368D">
      <w:pPr>
        <w:ind w:firstLine="567"/>
        <w:rPr>
          <w:rFonts w:cs="Times New Roman"/>
          <w:i/>
          <w:iCs/>
          <w:sz w:val="24"/>
          <w:szCs w:val="24"/>
          <w:lang w:val="en-US"/>
        </w:rPr>
      </w:pPr>
      <w:bookmarkStart w:id="1" w:name="part_fa791399928e4848a4b235b4e03d6d54"/>
      <w:bookmarkEnd w:id="1"/>
      <w:r w:rsidRPr="00B640F5">
        <w:rPr>
          <w:rFonts w:cs="Times New Roman"/>
          <w:i/>
          <w:iCs/>
          <w:sz w:val="24"/>
          <w:szCs w:val="24"/>
        </w:rPr>
        <w:t>2. Tas, kas viešai tyčiojosi, niekino, skatino neapykantą ar kurstė diskriminuoti žmonių grupę ar jai priklausantį asmenį dėl amžiaus, lyties, seksualinės orientacijos, neįgalumo, rasės, tautybės, kalbos, kilmės, socialinės padėties, tikėjimo, įsitikinimų ar pažiūrų,</w:t>
      </w:r>
    </w:p>
    <w:p w14:paraId="2FC4D75D" w14:textId="77777777" w:rsidR="00B640F5" w:rsidRPr="00B640F5" w:rsidRDefault="00B640F5" w:rsidP="0046368D">
      <w:pPr>
        <w:ind w:firstLine="567"/>
        <w:rPr>
          <w:rFonts w:cs="Times New Roman"/>
          <w:i/>
          <w:iCs/>
          <w:sz w:val="24"/>
          <w:szCs w:val="24"/>
          <w:lang w:val="en-US"/>
        </w:rPr>
      </w:pPr>
      <w:r w:rsidRPr="00B640F5">
        <w:rPr>
          <w:rFonts w:cs="Times New Roman"/>
          <w:i/>
          <w:iCs/>
          <w:sz w:val="24"/>
          <w:szCs w:val="24"/>
        </w:rPr>
        <w:t>baudžiamas bauda arba laisvės apribojimu, arba areštu, arba laisvės atėmimu iki dvejų metų.</w:t>
      </w:r>
    </w:p>
    <w:p w14:paraId="2D86D1E5" w14:textId="77777777" w:rsidR="00B640F5" w:rsidRPr="00B640F5" w:rsidRDefault="00B640F5" w:rsidP="0046368D">
      <w:pPr>
        <w:ind w:firstLine="567"/>
        <w:rPr>
          <w:rFonts w:cs="Times New Roman"/>
          <w:i/>
          <w:iCs/>
          <w:sz w:val="24"/>
          <w:szCs w:val="24"/>
          <w:lang w:val="en-US"/>
        </w:rPr>
      </w:pPr>
      <w:bookmarkStart w:id="2" w:name="part_a07dc1b24f1742e0b4e50452525d3b5f"/>
      <w:bookmarkEnd w:id="2"/>
      <w:r w:rsidRPr="00B640F5">
        <w:rPr>
          <w:rFonts w:cs="Times New Roman"/>
          <w:i/>
          <w:iCs/>
          <w:sz w:val="24"/>
          <w:szCs w:val="24"/>
        </w:rPr>
        <w:t>3. Tas, kas viešai kurstė smurtauti, fiziškai susidoroti su žmonių grupe ar jai priklausančiu asmeniu dėl amžiaus, lyties, seksualinės orientacijos, neįgalumo,</w:t>
      </w:r>
      <w:r w:rsidRPr="00B640F5">
        <w:rPr>
          <w:rFonts w:cs="Times New Roman"/>
          <w:b/>
          <w:bCs/>
          <w:i/>
          <w:iCs/>
          <w:sz w:val="24"/>
          <w:szCs w:val="24"/>
        </w:rPr>
        <w:t> </w:t>
      </w:r>
      <w:r w:rsidRPr="00B640F5">
        <w:rPr>
          <w:rFonts w:cs="Times New Roman"/>
          <w:i/>
          <w:iCs/>
          <w:sz w:val="24"/>
          <w:szCs w:val="24"/>
        </w:rPr>
        <w:t>rasės, tautybės, kalbos, kilmės, socialinės padėties, tikėjimo, įsitikinimų ar pažiūrų arba finansavo ar kitaip materialiai rėmė tokią veiklą,</w:t>
      </w:r>
    </w:p>
    <w:p w14:paraId="282F0021" w14:textId="77777777" w:rsidR="00B640F5" w:rsidRPr="00B640F5" w:rsidRDefault="00B640F5" w:rsidP="0046368D">
      <w:pPr>
        <w:ind w:firstLine="567"/>
        <w:rPr>
          <w:rFonts w:cs="Times New Roman"/>
          <w:i/>
          <w:iCs/>
          <w:sz w:val="24"/>
          <w:szCs w:val="24"/>
          <w:lang w:val="en-US"/>
        </w:rPr>
      </w:pPr>
      <w:r w:rsidRPr="00B640F5">
        <w:rPr>
          <w:rFonts w:cs="Times New Roman"/>
          <w:i/>
          <w:iCs/>
          <w:sz w:val="24"/>
          <w:szCs w:val="24"/>
        </w:rPr>
        <w:t>baudžiamas bauda arba laisvės apribojimu, arba areštu, arba laisvės atėmimu iki trejų metų.</w:t>
      </w:r>
    </w:p>
    <w:p w14:paraId="2E24C5D6" w14:textId="77777777" w:rsidR="00B640F5" w:rsidRPr="00B640F5" w:rsidRDefault="00B640F5" w:rsidP="0046368D">
      <w:pPr>
        <w:ind w:firstLine="567"/>
        <w:rPr>
          <w:rFonts w:cs="Times New Roman"/>
          <w:i/>
          <w:iCs/>
          <w:sz w:val="24"/>
          <w:szCs w:val="24"/>
          <w:lang w:val="en-US"/>
        </w:rPr>
      </w:pPr>
      <w:bookmarkStart w:id="3" w:name="part_b371e24684e8420aa0a2364d1773a22c"/>
      <w:bookmarkEnd w:id="3"/>
      <w:r w:rsidRPr="00B640F5">
        <w:rPr>
          <w:rFonts w:cs="Times New Roman"/>
          <w:i/>
          <w:iCs/>
          <w:sz w:val="24"/>
          <w:szCs w:val="24"/>
        </w:rPr>
        <w:t>4. Už šiame straipsnyje numatytas veikas atsako ir juridinis asmuo.</w:t>
      </w:r>
    </w:p>
    <w:p w14:paraId="2B56958C" w14:textId="77777777" w:rsidR="00B640F5" w:rsidRDefault="00B640F5" w:rsidP="00921144">
      <w:pPr>
        <w:rPr>
          <w:rFonts w:cs="Times New Roman"/>
          <w:sz w:val="24"/>
          <w:szCs w:val="24"/>
        </w:rPr>
      </w:pPr>
    </w:p>
    <w:p w14:paraId="0A352501" w14:textId="29674B5B" w:rsidR="005C40F5" w:rsidRPr="002D1976" w:rsidRDefault="00846607" w:rsidP="00846607">
      <w:pPr>
        <w:rPr>
          <w:rFonts w:cs="Times New Roman"/>
          <w:sz w:val="24"/>
          <w:szCs w:val="24"/>
        </w:rPr>
      </w:pPr>
      <w:r>
        <w:rPr>
          <w:rFonts w:cs="Times New Roman"/>
          <w:sz w:val="24"/>
          <w:szCs w:val="24"/>
        </w:rPr>
        <w:tab/>
      </w:r>
      <w:r w:rsidR="005C40F5" w:rsidRPr="002D1976">
        <w:rPr>
          <w:rFonts w:cs="Times New Roman"/>
          <w:sz w:val="24"/>
          <w:szCs w:val="24"/>
        </w:rPr>
        <w:t>Remdamasi</w:t>
      </w:r>
      <w:r w:rsidR="0046368D">
        <w:rPr>
          <w:rFonts w:cs="Times New Roman"/>
          <w:sz w:val="24"/>
          <w:szCs w:val="24"/>
        </w:rPr>
        <w:t>(</w:t>
      </w:r>
      <w:r w:rsidR="005C40F5" w:rsidRPr="002D1976">
        <w:rPr>
          <w:rFonts w:cs="Times New Roman"/>
          <w:sz w:val="24"/>
          <w:szCs w:val="24"/>
        </w:rPr>
        <w:t>s</w:t>
      </w:r>
      <w:r w:rsidR="0046368D">
        <w:rPr>
          <w:rFonts w:cs="Times New Roman"/>
          <w:sz w:val="24"/>
          <w:szCs w:val="24"/>
        </w:rPr>
        <w:t>)</w:t>
      </w:r>
      <w:r w:rsidR="005C40F5" w:rsidRPr="002D1976">
        <w:rPr>
          <w:rFonts w:cs="Times New Roman"/>
          <w:sz w:val="24"/>
          <w:szCs w:val="24"/>
        </w:rPr>
        <w:t xml:space="preserve"> tuo, kas išdėstyta, praš</w:t>
      </w:r>
      <w:r w:rsidR="0046368D">
        <w:rPr>
          <w:rFonts w:cs="Times New Roman"/>
          <w:sz w:val="24"/>
          <w:szCs w:val="24"/>
        </w:rPr>
        <w:t>au</w:t>
      </w:r>
      <w:r w:rsidR="005C40F5" w:rsidRPr="002D1976">
        <w:rPr>
          <w:rFonts w:cs="Times New Roman"/>
          <w:sz w:val="24"/>
          <w:szCs w:val="24"/>
        </w:rPr>
        <w:t>:</w:t>
      </w:r>
    </w:p>
    <w:p w14:paraId="33D94A3E" w14:textId="01053B1D" w:rsidR="005C40F5" w:rsidRPr="002D1976" w:rsidRDefault="00745F0D" w:rsidP="005C40F5">
      <w:pPr>
        <w:pStyle w:val="ListParagraph"/>
        <w:numPr>
          <w:ilvl w:val="0"/>
          <w:numId w:val="1"/>
        </w:numPr>
        <w:rPr>
          <w:rFonts w:cs="Times New Roman"/>
          <w:sz w:val="24"/>
          <w:szCs w:val="24"/>
        </w:rPr>
      </w:pPr>
      <w:r w:rsidRPr="002D1976">
        <w:rPr>
          <w:rFonts w:cs="Times New Roman"/>
          <w:sz w:val="24"/>
          <w:szCs w:val="24"/>
        </w:rPr>
        <w:t>p</w:t>
      </w:r>
      <w:r w:rsidR="005C40F5" w:rsidRPr="002D1976">
        <w:rPr>
          <w:rFonts w:cs="Times New Roman"/>
          <w:sz w:val="24"/>
          <w:szCs w:val="24"/>
        </w:rPr>
        <w:t>radėti ikiteisminį tyrimą pagal BK</w:t>
      </w:r>
      <w:r w:rsidR="00846607">
        <w:rPr>
          <w:rFonts w:cs="Times New Roman"/>
          <w:sz w:val="24"/>
          <w:szCs w:val="24"/>
        </w:rPr>
        <w:t xml:space="preserve"> </w:t>
      </w:r>
      <w:r w:rsidR="005C40F5" w:rsidRPr="002D1976">
        <w:rPr>
          <w:rFonts w:cs="Times New Roman"/>
          <w:sz w:val="24"/>
          <w:szCs w:val="24"/>
        </w:rPr>
        <w:t>170 str.;</w:t>
      </w:r>
    </w:p>
    <w:p w14:paraId="5DF8500F" w14:textId="4F25618F" w:rsidR="00745F0D" w:rsidRPr="00846607" w:rsidRDefault="00745F0D" w:rsidP="00846607">
      <w:pPr>
        <w:pStyle w:val="ListParagraph"/>
        <w:numPr>
          <w:ilvl w:val="0"/>
          <w:numId w:val="1"/>
        </w:numPr>
        <w:rPr>
          <w:rFonts w:cs="Times New Roman"/>
          <w:sz w:val="24"/>
          <w:szCs w:val="24"/>
        </w:rPr>
      </w:pPr>
      <w:r w:rsidRPr="002D1976">
        <w:rPr>
          <w:rFonts w:cs="Times New Roman"/>
          <w:sz w:val="24"/>
          <w:szCs w:val="24"/>
        </w:rPr>
        <w:t>i</w:t>
      </w:r>
      <w:r w:rsidR="005C40F5" w:rsidRPr="002D1976">
        <w:rPr>
          <w:rFonts w:cs="Times New Roman"/>
          <w:sz w:val="24"/>
          <w:szCs w:val="24"/>
        </w:rPr>
        <w:t>nformuoti</w:t>
      </w:r>
      <w:r w:rsidR="00846607">
        <w:rPr>
          <w:rFonts w:cs="Times New Roman"/>
          <w:sz w:val="24"/>
          <w:szCs w:val="24"/>
        </w:rPr>
        <w:t xml:space="preserve"> </w:t>
      </w:r>
      <w:r w:rsidR="005C40F5" w:rsidRPr="002D1976">
        <w:rPr>
          <w:rFonts w:cs="Times New Roman"/>
          <w:sz w:val="24"/>
          <w:szCs w:val="24"/>
        </w:rPr>
        <w:t xml:space="preserve">nurodytais kontaktais apie priimamus procesinius sprendimus. </w:t>
      </w:r>
    </w:p>
    <w:p w14:paraId="44B6282D" w14:textId="3E7B6C9C" w:rsidR="00C05A88" w:rsidRPr="002D1976" w:rsidRDefault="00C05A88" w:rsidP="0031657F">
      <w:pPr>
        <w:rPr>
          <w:rFonts w:cs="Times New Roman"/>
          <w:sz w:val="24"/>
          <w:szCs w:val="24"/>
        </w:rPr>
      </w:pPr>
    </w:p>
    <w:p w14:paraId="18FD80E5" w14:textId="77777777" w:rsidR="0046368D" w:rsidRDefault="0046368D" w:rsidP="00DE0447">
      <w:pPr>
        <w:rPr>
          <w:rFonts w:cs="Times New Roman"/>
          <w:sz w:val="24"/>
          <w:szCs w:val="24"/>
        </w:rPr>
      </w:pPr>
    </w:p>
    <w:p w14:paraId="4B2B1474" w14:textId="65D434E1" w:rsidR="00DE0447" w:rsidRDefault="00126FFE" w:rsidP="00DE0447">
      <w:pPr>
        <w:rPr>
          <w:rFonts w:cs="Times New Roman"/>
          <w:sz w:val="24"/>
          <w:szCs w:val="24"/>
        </w:rPr>
      </w:pPr>
      <w:r w:rsidRPr="002D1976">
        <w:rPr>
          <w:rFonts w:cs="Times New Roman"/>
          <w:sz w:val="24"/>
          <w:szCs w:val="24"/>
        </w:rPr>
        <w:t>Pareiškėja</w:t>
      </w:r>
      <w:r w:rsidR="0046368D">
        <w:rPr>
          <w:rFonts w:cs="Times New Roman"/>
          <w:sz w:val="24"/>
          <w:szCs w:val="24"/>
        </w:rPr>
        <w:t>(s)</w:t>
      </w:r>
    </w:p>
    <w:p w14:paraId="290659CE" w14:textId="77777777" w:rsidR="0046368D" w:rsidRDefault="0046368D" w:rsidP="00DE0447">
      <w:pPr>
        <w:rPr>
          <w:rFonts w:cs="Times New Roman"/>
          <w:sz w:val="24"/>
          <w:szCs w:val="24"/>
        </w:rPr>
      </w:pPr>
    </w:p>
    <w:p w14:paraId="226C0ACC" w14:textId="577D5B33" w:rsidR="00F75BC9" w:rsidRPr="002D1976" w:rsidRDefault="0046368D" w:rsidP="00DE0447">
      <w:pPr>
        <w:rPr>
          <w:rFonts w:cs="Times New Roman"/>
          <w:sz w:val="24"/>
          <w:szCs w:val="24"/>
        </w:rPr>
      </w:pPr>
      <w:r>
        <w:rPr>
          <w:rFonts w:cs="Times New Roman"/>
          <w:sz w:val="24"/>
          <w:szCs w:val="24"/>
        </w:rPr>
        <w:t>Vardas Pavardė</w:t>
      </w:r>
      <w:r w:rsidR="00AE6A8F">
        <w:rPr>
          <w:rFonts w:cs="Times New Roman"/>
          <w:sz w:val="24"/>
          <w:szCs w:val="24"/>
        </w:rPr>
        <w:tab/>
      </w:r>
      <w:r w:rsidR="00AE6A8F">
        <w:rPr>
          <w:rFonts w:cs="Times New Roman"/>
          <w:sz w:val="24"/>
          <w:szCs w:val="24"/>
        </w:rPr>
        <w:tab/>
      </w:r>
      <w:r w:rsidR="00AE6A8F">
        <w:rPr>
          <w:rFonts w:cs="Times New Roman"/>
          <w:sz w:val="24"/>
          <w:szCs w:val="24"/>
        </w:rPr>
        <w:tab/>
        <w:t xml:space="preserve">         </w:t>
      </w:r>
    </w:p>
    <w:sectPr w:rsidR="00F75BC9" w:rsidRPr="002D1976" w:rsidSect="0031657F">
      <w:footerReference w:type="default" r:id="rId9"/>
      <w:pgSz w:w="11906" w:h="16838"/>
      <w:pgMar w:top="1134" w:right="1134"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B70F5" w14:textId="77777777" w:rsidR="007E649F" w:rsidRDefault="007E649F" w:rsidP="0031657F">
      <w:r>
        <w:separator/>
      </w:r>
    </w:p>
  </w:endnote>
  <w:endnote w:type="continuationSeparator" w:id="0">
    <w:p w14:paraId="3144EBAC" w14:textId="77777777" w:rsidR="007E649F" w:rsidRDefault="007E649F" w:rsidP="00316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00376" w14:textId="4558E6FD" w:rsidR="0031657F" w:rsidRDefault="0031657F" w:rsidP="00AE6A8F">
    <w:pPr>
      <w:pStyle w:val="Footer"/>
    </w:pPr>
  </w:p>
  <w:p w14:paraId="4501A314" w14:textId="77777777" w:rsidR="0031657F" w:rsidRDefault="00316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4BB12" w14:textId="77777777" w:rsidR="007E649F" w:rsidRDefault="007E649F" w:rsidP="0031657F">
      <w:r>
        <w:separator/>
      </w:r>
    </w:p>
  </w:footnote>
  <w:footnote w:type="continuationSeparator" w:id="0">
    <w:p w14:paraId="7B478869" w14:textId="77777777" w:rsidR="007E649F" w:rsidRDefault="007E649F" w:rsidP="00316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3737AA"/>
    <w:multiLevelType w:val="hybridMultilevel"/>
    <w:tmpl w:val="06B81D00"/>
    <w:lvl w:ilvl="0" w:tplc="A600EEA0">
      <w:start w:val="1"/>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4994904"/>
    <w:multiLevelType w:val="hybridMultilevel"/>
    <w:tmpl w:val="460CA3D6"/>
    <w:lvl w:ilvl="0" w:tplc="04270011">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7DD"/>
    <w:rsid w:val="000A2286"/>
    <w:rsid w:val="000C26E4"/>
    <w:rsid w:val="000C5484"/>
    <w:rsid w:val="000D13AC"/>
    <w:rsid w:val="000E51EA"/>
    <w:rsid w:val="00102AF3"/>
    <w:rsid w:val="00106E56"/>
    <w:rsid w:val="00126FFE"/>
    <w:rsid w:val="001332FA"/>
    <w:rsid w:val="00150445"/>
    <w:rsid w:val="001939DA"/>
    <w:rsid w:val="001B3423"/>
    <w:rsid w:val="001C0DF5"/>
    <w:rsid w:val="002173BA"/>
    <w:rsid w:val="00226B7E"/>
    <w:rsid w:val="002275D8"/>
    <w:rsid w:val="00230DE7"/>
    <w:rsid w:val="002D1976"/>
    <w:rsid w:val="0031657F"/>
    <w:rsid w:val="003177B7"/>
    <w:rsid w:val="00387D9B"/>
    <w:rsid w:val="00393DB2"/>
    <w:rsid w:val="003A03C3"/>
    <w:rsid w:val="003F736F"/>
    <w:rsid w:val="004116DF"/>
    <w:rsid w:val="0043152E"/>
    <w:rsid w:val="0046368D"/>
    <w:rsid w:val="00471915"/>
    <w:rsid w:val="00487013"/>
    <w:rsid w:val="00491B40"/>
    <w:rsid w:val="00493F9D"/>
    <w:rsid w:val="004A11EF"/>
    <w:rsid w:val="004B191C"/>
    <w:rsid w:val="004B2E81"/>
    <w:rsid w:val="004C44F7"/>
    <w:rsid w:val="004D696C"/>
    <w:rsid w:val="00526CAF"/>
    <w:rsid w:val="0052771B"/>
    <w:rsid w:val="005856BB"/>
    <w:rsid w:val="005B56D1"/>
    <w:rsid w:val="005C40F5"/>
    <w:rsid w:val="00603DF9"/>
    <w:rsid w:val="00605C1B"/>
    <w:rsid w:val="00635B92"/>
    <w:rsid w:val="00661202"/>
    <w:rsid w:val="00674DFC"/>
    <w:rsid w:val="00694ADB"/>
    <w:rsid w:val="006F2352"/>
    <w:rsid w:val="00703741"/>
    <w:rsid w:val="00725859"/>
    <w:rsid w:val="00725B26"/>
    <w:rsid w:val="00744206"/>
    <w:rsid w:val="00745F0D"/>
    <w:rsid w:val="007E649F"/>
    <w:rsid w:val="007F7B91"/>
    <w:rsid w:val="00800AFB"/>
    <w:rsid w:val="00846607"/>
    <w:rsid w:val="00876357"/>
    <w:rsid w:val="00883926"/>
    <w:rsid w:val="008F5998"/>
    <w:rsid w:val="00913463"/>
    <w:rsid w:val="00921144"/>
    <w:rsid w:val="00923FBD"/>
    <w:rsid w:val="009257DD"/>
    <w:rsid w:val="00935D1D"/>
    <w:rsid w:val="0096286B"/>
    <w:rsid w:val="0099184F"/>
    <w:rsid w:val="009A3342"/>
    <w:rsid w:val="009E5475"/>
    <w:rsid w:val="009F2CB4"/>
    <w:rsid w:val="00A12693"/>
    <w:rsid w:val="00A1780A"/>
    <w:rsid w:val="00A51B8B"/>
    <w:rsid w:val="00A73F8F"/>
    <w:rsid w:val="00AA4ECD"/>
    <w:rsid w:val="00AB5F5D"/>
    <w:rsid w:val="00AB6B19"/>
    <w:rsid w:val="00AC161F"/>
    <w:rsid w:val="00AC3630"/>
    <w:rsid w:val="00AE036C"/>
    <w:rsid w:val="00AE6A8F"/>
    <w:rsid w:val="00B063EB"/>
    <w:rsid w:val="00B1425E"/>
    <w:rsid w:val="00B30220"/>
    <w:rsid w:val="00B322E7"/>
    <w:rsid w:val="00B640F5"/>
    <w:rsid w:val="00B761A6"/>
    <w:rsid w:val="00C05A88"/>
    <w:rsid w:val="00C10631"/>
    <w:rsid w:val="00C11C91"/>
    <w:rsid w:val="00C24137"/>
    <w:rsid w:val="00C40756"/>
    <w:rsid w:val="00C72AEC"/>
    <w:rsid w:val="00CA364D"/>
    <w:rsid w:val="00CD7475"/>
    <w:rsid w:val="00D13D7F"/>
    <w:rsid w:val="00D31E12"/>
    <w:rsid w:val="00D328AC"/>
    <w:rsid w:val="00D4721B"/>
    <w:rsid w:val="00DB50EA"/>
    <w:rsid w:val="00DC6D12"/>
    <w:rsid w:val="00DD25A9"/>
    <w:rsid w:val="00DE0447"/>
    <w:rsid w:val="00DE0FBC"/>
    <w:rsid w:val="00DF35D4"/>
    <w:rsid w:val="00E6281F"/>
    <w:rsid w:val="00EA430A"/>
    <w:rsid w:val="00F0498C"/>
    <w:rsid w:val="00F2186D"/>
    <w:rsid w:val="00F75BC9"/>
    <w:rsid w:val="00F95530"/>
    <w:rsid w:val="00FA3418"/>
    <w:rsid w:val="00FC646D"/>
    <w:rsid w:val="00FE37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F64AF"/>
  <w15:chartTrackingRefBased/>
  <w15:docId w15:val="{8F18D687-0467-4794-B714-377C6A0C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57F"/>
    <w:pPr>
      <w:spacing w:after="0" w:line="240" w:lineRule="auto"/>
      <w:jc w:val="both"/>
    </w:pPr>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191C"/>
    <w:pPr>
      <w:spacing w:after="0" w:line="240" w:lineRule="auto"/>
    </w:pPr>
  </w:style>
  <w:style w:type="character" w:styleId="Hyperlink">
    <w:name w:val="Hyperlink"/>
    <w:basedOn w:val="DefaultParagraphFont"/>
    <w:uiPriority w:val="99"/>
    <w:unhideWhenUsed/>
    <w:rsid w:val="004B191C"/>
    <w:rPr>
      <w:color w:val="0563C1" w:themeColor="hyperlink"/>
      <w:u w:val="single"/>
    </w:rPr>
  </w:style>
  <w:style w:type="paragraph" w:styleId="FootnoteText">
    <w:name w:val="footnote text"/>
    <w:basedOn w:val="Normal"/>
    <w:link w:val="FootnoteTextChar"/>
    <w:uiPriority w:val="99"/>
    <w:semiHidden/>
    <w:unhideWhenUsed/>
    <w:rsid w:val="0031657F"/>
    <w:rPr>
      <w:sz w:val="20"/>
      <w:szCs w:val="20"/>
    </w:rPr>
  </w:style>
  <w:style w:type="character" w:customStyle="1" w:styleId="FootnoteTextChar">
    <w:name w:val="Footnote Text Char"/>
    <w:basedOn w:val="DefaultParagraphFont"/>
    <w:link w:val="FootnoteText"/>
    <w:uiPriority w:val="99"/>
    <w:semiHidden/>
    <w:rsid w:val="0031657F"/>
    <w:rPr>
      <w:rFonts w:ascii="Times New Roman" w:hAnsi="Times New Roman"/>
      <w:sz w:val="20"/>
      <w:szCs w:val="20"/>
    </w:rPr>
  </w:style>
  <w:style w:type="character" w:styleId="FootnoteReference">
    <w:name w:val="footnote reference"/>
    <w:basedOn w:val="DefaultParagraphFont"/>
    <w:uiPriority w:val="99"/>
    <w:semiHidden/>
    <w:unhideWhenUsed/>
    <w:rsid w:val="0031657F"/>
    <w:rPr>
      <w:vertAlign w:val="superscript"/>
    </w:rPr>
  </w:style>
  <w:style w:type="paragraph" w:styleId="Header">
    <w:name w:val="header"/>
    <w:basedOn w:val="Normal"/>
    <w:link w:val="HeaderChar"/>
    <w:uiPriority w:val="99"/>
    <w:unhideWhenUsed/>
    <w:rsid w:val="0031657F"/>
    <w:pPr>
      <w:tabs>
        <w:tab w:val="center" w:pos="4819"/>
        <w:tab w:val="right" w:pos="9638"/>
      </w:tabs>
    </w:pPr>
  </w:style>
  <w:style w:type="character" w:customStyle="1" w:styleId="HeaderChar">
    <w:name w:val="Header Char"/>
    <w:basedOn w:val="DefaultParagraphFont"/>
    <w:link w:val="Header"/>
    <w:uiPriority w:val="99"/>
    <w:rsid w:val="0031657F"/>
    <w:rPr>
      <w:rFonts w:ascii="Times New Roman" w:hAnsi="Times New Roman"/>
    </w:rPr>
  </w:style>
  <w:style w:type="paragraph" w:styleId="Footer">
    <w:name w:val="footer"/>
    <w:basedOn w:val="Normal"/>
    <w:link w:val="FooterChar"/>
    <w:uiPriority w:val="99"/>
    <w:unhideWhenUsed/>
    <w:rsid w:val="0031657F"/>
    <w:pPr>
      <w:tabs>
        <w:tab w:val="center" w:pos="4819"/>
        <w:tab w:val="right" w:pos="9638"/>
      </w:tabs>
    </w:pPr>
  </w:style>
  <w:style w:type="character" w:customStyle="1" w:styleId="FooterChar">
    <w:name w:val="Footer Char"/>
    <w:basedOn w:val="DefaultParagraphFont"/>
    <w:link w:val="Footer"/>
    <w:uiPriority w:val="99"/>
    <w:rsid w:val="0031657F"/>
    <w:rPr>
      <w:rFonts w:ascii="Times New Roman" w:hAnsi="Times New Roman"/>
    </w:rPr>
  </w:style>
  <w:style w:type="paragraph" w:styleId="ListParagraph">
    <w:name w:val="List Paragraph"/>
    <w:basedOn w:val="Normal"/>
    <w:uiPriority w:val="34"/>
    <w:qFormat/>
    <w:rsid w:val="005C40F5"/>
    <w:pPr>
      <w:ind w:left="720"/>
      <w:contextualSpacing/>
    </w:pPr>
  </w:style>
  <w:style w:type="table" w:styleId="TableGrid">
    <w:name w:val="Table Grid"/>
    <w:basedOn w:val="TableNormal"/>
    <w:uiPriority w:val="39"/>
    <w:rsid w:val="008F5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02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220"/>
    <w:rPr>
      <w:rFonts w:ascii="Segoe UI" w:hAnsi="Segoe UI" w:cs="Segoe UI"/>
      <w:sz w:val="18"/>
      <w:szCs w:val="18"/>
    </w:rPr>
  </w:style>
  <w:style w:type="character" w:styleId="UnresolvedMention">
    <w:name w:val="Unresolved Mention"/>
    <w:basedOn w:val="DefaultParagraphFont"/>
    <w:uiPriority w:val="99"/>
    <w:semiHidden/>
    <w:unhideWhenUsed/>
    <w:rsid w:val="009211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727000">
      <w:bodyDiv w:val="1"/>
      <w:marLeft w:val="0"/>
      <w:marRight w:val="0"/>
      <w:marTop w:val="0"/>
      <w:marBottom w:val="0"/>
      <w:divBdr>
        <w:top w:val="none" w:sz="0" w:space="0" w:color="auto"/>
        <w:left w:val="none" w:sz="0" w:space="0" w:color="auto"/>
        <w:bottom w:val="none" w:sz="0" w:space="0" w:color="auto"/>
        <w:right w:val="none" w:sz="0" w:space="0" w:color="auto"/>
      </w:divBdr>
      <w:divsChild>
        <w:div w:id="1183663260">
          <w:marLeft w:val="0"/>
          <w:marRight w:val="0"/>
          <w:marTop w:val="0"/>
          <w:marBottom w:val="0"/>
          <w:divBdr>
            <w:top w:val="none" w:sz="0" w:space="0" w:color="auto"/>
            <w:left w:val="none" w:sz="0" w:space="0" w:color="auto"/>
            <w:bottom w:val="none" w:sz="0" w:space="0" w:color="auto"/>
            <w:right w:val="none" w:sz="0" w:space="0" w:color="auto"/>
          </w:divBdr>
        </w:div>
        <w:div w:id="803625016">
          <w:marLeft w:val="0"/>
          <w:marRight w:val="0"/>
          <w:marTop w:val="0"/>
          <w:marBottom w:val="0"/>
          <w:divBdr>
            <w:top w:val="none" w:sz="0" w:space="0" w:color="auto"/>
            <w:left w:val="none" w:sz="0" w:space="0" w:color="auto"/>
            <w:bottom w:val="none" w:sz="0" w:space="0" w:color="auto"/>
            <w:right w:val="none" w:sz="0" w:space="0" w:color="auto"/>
          </w:divBdr>
        </w:div>
        <w:div w:id="2109813386">
          <w:marLeft w:val="0"/>
          <w:marRight w:val="0"/>
          <w:marTop w:val="0"/>
          <w:marBottom w:val="0"/>
          <w:divBdr>
            <w:top w:val="none" w:sz="0" w:space="0" w:color="auto"/>
            <w:left w:val="none" w:sz="0" w:space="0" w:color="auto"/>
            <w:bottom w:val="none" w:sz="0" w:space="0" w:color="auto"/>
            <w:right w:val="none" w:sz="0" w:space="0" w:color="auto"/>
          </w:divBdr>
        </w:div>
        <w:div w:id="1904217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raline.prokuratura@prokuraturos.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D1B34-1FF2-4B0A-8944-75B423802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328</Words>
  <Characters>1874</Characters>
  <Application>Microsoft Office Word</Application>
  <DocSecurity>0</DocSecurity>
  <Lines>15</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Microsoft</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Valaitis</dc:creator>
  <cp:keywords/>
  <dc:description/>
  <cp:lastModifiedBy>Izabelė Švaraitė</cp:lastModifiedBy>
  <cp:revision>2</cp:revision>
  <cp:lastPrinted>2019-02-26T13:25:00Z</cp:lastPrinted>
  <dcterms:created xsi:type="dcterms:W3CDTF">2020-11-04T09:16:00Z</dcterms:created>
  <dcterms:modified xsi:type="dcterms:W3CDTF">2020-11-04T09:16:00Z</dcterms:modified>
</cp:coreProperties>
</file>